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136B5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9136B5">
        <w:rPr>
          <w:rFonts w:ascii="Times New Roman" w:eastAsia="Times New Roman" w:hAnsi="Times New Roman" w:cs="Times New Roman"/>
          <w:lang w:val="sr-Cyrl-CS"/>
        </w:rPr>
        <w:t xml:space="preserve"> Приложени модел уговора је саставни део Конкурсне документације и он представља садржину уговора који ће бити закључен са понуђачем коме буде додељен уговор о јавној набавци.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МОДЕЛ УГОВОР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А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ПОНУЂАЧИ ПОПУЊАВАЈУ, ОВЕРАВАЈУ И ДОСТАВЉАЈУ УЗ ПОНУДУ, ОН ЈЕ САСТАВНИ ДЕО ПОНУДЕ.</w:t>
      </w:r>
    </w:p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136B5">
        <w:rPr>
          <w:rFonts w:ascii="Times New Roman" w:eastAsia="Times New Roman" w:hAnsi="Times New Roman" w:cs="Times New Roman"/>
          <w:lang w:val="sr-Cyrl-CS"/>
        </w:rPr>
        <w:t xml:space="preserve">Наручилац ће, уколико понуђач без оправданих разлога одбије да закључи уговор о јавној набавци, а након што му је уговор додељен, доставити </w:t>
      </w:r>
      <w:r>
        <w:rPr>
          <w:rFonts w:ascii="Times New Roman" w:eastAsia="Times New Roman" w:hAnsi="Times New Roman" w:cs="Times New Roman"/>
          <w:lang w:val="sr-Cyrl-CS"/>
        </w:rPr>
        <w:t>К</w:t>
      </w:r>
      <w:r w:rsidRPr="009136B5">
        <w:rPr>
          <w:rFonts w:ascii="Times New Roman" w:eastAsia="Times New Roman" w:hAnsi="Times New Roman" w:cs="Times New Roman"/>
          <w:lang w:val="sr-Cyrl-CS"/>
        </w:rPr>
        <w:t>ЈН доказ негативне референце, односно исправу о реализованом средству обезбеђења испуњења обавеза у поступку јавне набавке.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sr-Cyrl-RS"/>
        </w:rPr>
      </w:pPr>
      <w:bookmarkStart w:id="0" w:name="RANGE!A1:I28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9. 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МОДЕЛ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УГОВОР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ЈАВНОЈ НАБАВЦИ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ДОБАРА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</w:p>
    <w:p w:rsidR="00E1020F" w:rsidRPr="009136B5" w:rsidRDefault="00B400E6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ГОРИВО ЗА СЛУЖБЕНА ВОЗИЛА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1020F" w:rsidRPr="00FF5122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Редни број јавне набавке: ЈН </w:t>
      </w:r>
      <w:r w:rsidR="00FF5122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FF5122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9136B5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proofErr w:type="spellEnd"/>
      <w:proofErr w:type="gram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F5122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Новом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 за породични смештај и усвојење Нови Сад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Сремска Каменица, Дечје Село 1 (у даљем тексту: Наручилац), кога заступа </w:t>
      </w:r>
      <w:r w:rsidR="00FF5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в.д.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Ивана Копривица, и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скраћено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пословно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име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E1020F" w:rsidRPr="009136B5" w:rsidRDefault="00E1020F" w:rsidP="00E10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Добављач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(функција и име и презиме)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</w:pP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АКО ЈЕ ДАТА ЗАЈЕДНИЧКА ПОНУДА/ПОНУДА ГРУПЕ ПОНУЂАЧА: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</w: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2.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Групе понуђача коју чине: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2.1_____________________________________________________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и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2.2_____________________________________________________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2.3_____________________________________________________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(у даљем тексту:Добављач), а коју заступа ____________________________________.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                                                        (име и презиме)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На основу Споразума о извршењу јавне набавке број:__________________ од _____________ 20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</w:t>
      </w:r>
      <w:r w:rsidR="00FF512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4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године који је саставни део овог уговора споразумне стране су се 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lastRenderedPageBreak/>
        <w:t xml:space="preserve">сагласиле да заједнички пуномоћник групе понуђача  буде_____________________________ директор ________________________________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(име и презиме)                                           (скраћено пословно име из АПР)   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из _________________, ул. ___________________________ бр. 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Чланови конзорцијума (групе понуђача) одговарају неограничено солидарно Наручиоцу за извршење преузетих обавеза.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Подаци о Наручиоцу: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Подаци о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оба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љачу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59"/>
        <w:gridCol w:w="1944"/>
        <w:gridCol w:w="2410"/>
      </w:tblGrid>
      <w:tr w:rsidR="00E1020F" w:rsidRPr="009136B5" w:rsidTr="005D544F">
        <w:trPr>
          <w:trHeight w:val="344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31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108606404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08948500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512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840-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0000000869661-57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трезор</w:t>
            </w:r>
            <w:proofErr w:type="spellEnd"/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Бр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назив банке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021/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461-171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1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cpsun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@cpsuns.rs</w:t>
            </w:r>
          </w:p>
        </w:tc>
        <w:tc>
          <w:tcPr>
            <w:tcW w:w="19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4"/>
      </w:tblGrid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ЈН:</w:t>
            </w:r>
          </w:p>
        </w:tc>
        <w:tc>
          <w:tcPr>
            <w:tcW w:w="381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Редни број ЈН: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020F" w:rsidRPr="00806F3C" w:rsidRDefault="00B400E6" w:rsidP="00FF5122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ЈН </w:t>
            </w:r>
            <w:r w:rsidR="00FF512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E1020F"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</w:t>
            </w:r>
            <w:r w:rsidR="00E1020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F512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</w:tr>
      <w:tr w:rsidR="00E1020F" w:rsidRPr="009136B5" w:rsidTr="005D544F"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after="0" w:line="240" w:lineRule="auto"/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Датум објављивања Позива за подношење позива на Порталу јавних набавки 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 и датум одлуке о додели уговора: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rPr>
          <w:trHeight w:val="458"/>
        </w:trPr>
        <w:tc>
          <w:tcPr>
            <w:tcW w:w="93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1020F" w:rsidRPr="009136B5" w:rsidRDefault="00E1020F" w:rsidP="00FF5122">
            <w:pPr>
              <w:shd w:val="clear" w:color="auto" w:fill="FFFFFF"/>
              <w:spacing w:after="0" w:line="240" w:lineRule="auto"/>
              <w:ind w:left="6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Понуда изабраног понуђача деловодни број: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 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5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.год 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(уписује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 пре закључења уговора)</w:t>
            </w:r>
          </w:p>
        </w:tc>
      </w:tr>
    </w:tbl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ПРЕДМЕТ УГОВОРА</w:t>
      </w:r>
    </w:p>
    <w:p w:rsidR="00E1020F" w:rsidRPr="009136B5" w:rsidRDefault="00E1020F" w:rsidP="00E1020F">
      <w:pPr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ind w:left="585" w:righ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1.</w:t>
      </w:r>
    </w:p>
    <w:p w:rsidR="00E1020F" w:rsidRPr="003D3D1B" w:rsidRDefault="00E1020F" w:rsidP="00E1020F">
      <w:pPr>
        <w:spacing w:after="0" w:line="240" w:lineRule="auto"/>
        <w:ind w:left="585" w:righ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Уговорне стране констатују да је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Наручилац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у складу са одредбама Закона о јавним набавкама и Правилника о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ближем уређивању поступка јавне набавке у 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Центру за породични смештај и усвојење Нови Сад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спровео поступак јавне набавке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добара-</w:t>
      </w:r>
      <w:r w:rsidRPr="003D3D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Набавка горива за 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службена возила Центра за продични смештај и усвојење Нови Сад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Уговорне стране констатују да је 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доставио понуду бр.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___________________________ од ____________________ године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која се налази у прилогу и саставни је део овог Уговора.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Уговорне стране констатују да је у складу са одредбама Закона о јавним набав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кама  именовано лице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Наручиоца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констатовало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да понуда 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потпуно одговара техничким ка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рактеристикама и захтевима Наручиоца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из конкурсне документације и изабрала понуду 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као најповољнију. 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1A6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ПРЕДМЕТ, ЦЕНА И УСЛОВИ ПЛАЋАЊА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2.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Предмет уговора je набавка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го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рива за потребе Центра за породични смештај и усвојење Нови Сад</w:t>
      </w: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ru-RU" w:eastAsia="sr-Cyrl-CS"/>
        </w:rPr>
        <w:t>– према спецификацији.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Спецификација, количине и јединичне цене су да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те у прихваћеној понуди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која чини саставни део овог Уговора. 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3.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Укупна вредност уговора износи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___________________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динара без ПДВ-а, односно 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________________ </w:t>
      </w:r>
      <w:r w:rsidR="00B000C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динара са ПДВ-ом што предст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</w:t>
      </w:r>
      <w:r w:rsidR="00B000C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в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ља процењену вредност јавне набавке.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Након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закључења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стране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могу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мењати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само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разлога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начин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утврђен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Законом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јавним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набавкама</w:t>
      </w:r>
      <w:proofErr w:type="spellEnd"/>
      <w:proofErr w:type="gram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..</w:t>
      </w:r>
      <w:proofErr w:type="gramEnd"/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може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мењати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након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закључења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овог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само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објективних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разлога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складу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Законом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а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услед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промена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услова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тржишту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нафтних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деривата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утврђују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одлуком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а</w:t>
      </w: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складу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законом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подзаконским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актима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Latn-RS" w:eastAsia="ar-SA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случају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промене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горива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става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1. </w:t>
      </w:r>
      <w:proofErr w:type="spellStart"/>
      <w:proofErr w:type="gram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овог</w:t>
      </w:r>
      <w:proofErr w:type="spellEnd"/>
      <w:proofErr w:type="gram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члана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услед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околности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наведених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ставу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2. </w:t>
      </w:r>
      <w:proofErr w:type="spellStart"/>
      <w:proofErr w:type="gram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овог</w:t>
      </w:r>
      <w:proofErr w:type="spellEnd"/>
      <w:proofErr w:type="gram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члана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важи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званичног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ценовника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продавца</w:t>
      </w: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дан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испоруке</w:t>
      </w:r>
      <w:proofErr w:type="spellEnd"/>
      <w:r w:rsidRPr="003D3D1B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.</w:t>
      </w:r>
      <w:r w:rsidRPr="003D3D1B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Latn-RS" w:eastAsia="ar-SA"/>
        </w:rPr>
        <w:t xml:space="preserve">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Latn-R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</w:pPr>
      <w:r w:rsidRPr="003D3D1B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>Укупне количине купљеног горива, до краја реализације предметне јавне набавке, могу бити кориговане у складу са</w:t>
      </w:r>
      <w:r w:rsidR="00821CF4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 xml:space="preserve"> кретањем цена и потребама </w:t>
      </w:r>
      <w:r w:rsidR="00821CF4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>Наручиоца</w:t>
      </w:r>
      <w:r w:rsidRPr="003D3D1B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 xml:space="preserve"> али тако да не прелазе укупну вредност овог Уговора, из става 1. овог члана.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4.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Наручилац се обавезује да изврши плаћање 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укупног </w:t>
      </w:r>
      <w:r w:rsidR="008F0AC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уговореног износа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најкасније до 25.12.202</w:t>
      </w:r>
      <w:r w:rsidR="00FF512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4</w:t>
      </w:r>
      <w:bookmarkStart w:id="1" w:name="_GoBack"/>
      <w:bookmarkEnd w:id="1"/>
      <w:r w:rsidRPr="003D3D1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1A677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године, с тим да ће Н</w:t>
      </w:r>
      <w:r w:rsidR="004C0D2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аручилац из више транши уплаћивати средства до износа уговореног у члану 3. став 1. овог уговора.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>Достављен пр</w:t>
      </w: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драчун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односно авансни рачун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представља</w:t>
      </w:r>
      <w:r w:rsidR="004C0D2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основ за плаћање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 складу са конкурсном документацијом и прихваћеном понудом.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Рок плаћања je 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45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дана од дана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достављања предрачуна</w:t>
      </w:r>
      <w:r w:rsidR="008F0ACC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односно авансног рачуна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B400E6" w:rsidRDefault="00B400E6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</w:pPr>
    </w:p>
    <w:p w:rsidR="003D3D1B" w:rsidRPr="003D3D1B" w:rsidRDefault="00B400E6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>Добављач ће Наручиоцу</w:t>
      </w:r>
      <w:r w:rsidR="003D3D1B" w:rsidRPr="003D3D1B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 xml:space="preserve"> на крају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 xml:space="preserve">сваког месеца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>издати</w:t>
      </w:r>
      <w:r w:rsidR="003D3D1B" w:rsidRPr="003D3D1B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 xml:space="preserve"> рачун за испоручено гориво</w:t>
      </w:r>
      <w:r w:rsidR="008F0ACC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 xml:space="preserve"> као доказ о извршеној потрошњи</w:t>
      </w:r>
      <w:r w:rsidR="003D3D1B" w:rsidRPr="003D3D1B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>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5.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Уговорне стране сагласне су да се евиденција трансакција врши коришћењем картица.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Картица је средство евидентирања купопродајних трансакција нафтних деривата које врши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аручилац.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Наручилац може пр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еузимати нафтне деривате путем к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артице, до износа уплаћених средстава.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Картице се издају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аручиоцу у року од 5 дана од дана потписивања у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говора, односно предаје Добављачу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документације потребне за издавање картица.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Наручилац се обавезује да картице чува са дужном пажњном да не би дошло до злоупотребе или губитка.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Наручилац се обавезује да у случају губитка, крађе или уништења картице, о том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е без одлагања обавести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у писаној форми.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по пријему обавештења о губитку, крађи или уништењу картице о томе без одлагања исту утврди неважећом и писаним путем извести Наручиоца о томе.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3D3D1B" w:rsidRPr="003D3D1B" w:rsidRDefault="003D3D1B" w:rsidP="001A6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ОБАВЕЗЕ ПОНУЂАЧА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6.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испоручи добра према спецификацији у продајни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м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објекти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ма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понуђача, сходно захтевима из конкурсне документације Наручиоца. 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ће у периоду важења овог уговора, на својим бензинским станицама-малопродајним обј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ектима, 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Наручиоцу сукцесивно испоручивати нафтне деривате. 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7.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 у својим објектима, у периоду важења овог уговора несметано обезбеђује снабдевање и увек има гориво које је предмет овог Уговора за потребе 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аручиоца, с обзиром на природу делатности коју врши Наручилац.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8.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Cyrl-CS"/>
        </w:rPr>
        <w:t xml:space="preserve">Рок важења Уговора је годину дана или до утрошка средстава из члана </w:t>
      </w:r>
      <w:r w:rsidRPr="003D3D1B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eastAsia="sr-Cyrl-CS"/>
        </w:rPr>
        <w:t>2</w:t>
      </w:r>
      <w:r w:rsidRPr="003D3D1B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Cyrl-CS"/>
        </w:rPr>
        <w:t>. овог уговора, у зависности који догађај први наступи, с тим што 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</w:t>
      </w:r>
      <w:r w:rsidRPr="003D3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 w:eastAsia="sr-Cyrl-CS"/>
        </w:rPr>
        <w:t>.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1A677A" w:rsidRDefault="001A677A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1A677A" w:rsidRDefault="001A677A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1A6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ГАРАНЦИЈА КОЛИЧИНЕ И ИСПОРУКЕ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9.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ангажује потребну стручну радну снагу и опрему за квалитетну  и благовремену испоруку уговореног добра, у свему у складу са 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конкурсном документацијом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 прихваћеном понудом.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Добаваљач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ће се придржавати важећих техничких прописа, норматива и стандарда за предметно добро, у складу са законом и захтевима наведеним  у конкурсној документацији.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10.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Све штете које понуђач евентуално проузрокује својим немарним, н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епажљивим или нестручним радом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дужан је да надокнади сходно правилима о одговорности за штету прописане законом.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11.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Ако неки део испорученог добра не одго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вара условима из понуде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а то није могло бити откривено уобичајеним преглед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ом приликом преузимања, Добављач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је дужан да о свом трошку, без икакво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г додатног терећења Наручиоца,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на позив Наручиоца отклони недостатак. </w:t>
      </w:r>
    </w:p>
    <w:p w:rsidR="003D3D1B" w:rsidRPr="00B400E6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1</w:t>
      </w:r>
      <w:r w:rsidR="00B400E6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2</w:t>
      </w: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 закључења Уговора сматраће се каснији датум потписа једне од уговорених страна уколико га не потпишу истовремено.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Уговорене стране су сагласне да се на све међусобне односе, који нису дефинисани овим уговором примењују одредбе Закона о облигационим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односима.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Евентуалне измене и допуне овог уговора биће предмет Анекса уговора у складу са одредбама Закона о јавним набавкама.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B400E6" w:rsidRDefault="00E1020F" w:rsidP="00B4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Уговорене стране су сагласне да све евентуалне спорове решавају споразумно, а у случају да споразум није могућ, уговара се надлежност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надлежног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суда у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Новом Саду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B400E6" w:rsidRDefault="00B400E6" w:rsidP="00B4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E1020F" w:rsidRPr="00B400E6" w:rsidRDefault="00E1020F" w:rsidP="00B4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Члан </w:t>
      </w:r>
      <w:r w:rsidR="003D3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B40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3D3D1B" w:rsidRDefault="003D3D1B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Овај уговор је сачињен у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шест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истоветна примерка, од којих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припада 4 (четири)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2 (два) примерка.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668" w:type="dxa"/>
        <w:tblInd w:w="-142" w:type="dxa"/>
        <w:tblLook w:val="00A0" w:firstRow="1" w:lastRow="0" w:firstColumn="1" w:lastColumn="0" w:noHBand="0" w:noVBand="0"/>
      </w:tblPr>
      <w:tblGrid>
        <w:gridCol w:w="5687"/>
        <w:gridCol w:w="3981"/>
      </w:tblGrid>
      <w:tr w:rsidR="00E1020F" w:rsidRPr="009136B5" w:rsidTr="003D3D1B">
        <w:trPr>
          <w:trHeight w:val="1727"/>
        </w:trPr>
        <w:tc>
          <w:tcPr>
            <w:tcW w:w="5687" w:type="dxa"/>
          </w:tcPr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</w:t>
            </w: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ДОБАВЉАЧ</w:t>
            </w: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_________</w:t>
            </w:r>
            <w:r w:rsidR="003D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_________</w:t>
            </w:r>
          </w:p>
          <w:p w:rsidR="003D3D1B" w:rsidRPr="009136B5" w:rsidRDefault="003D3D1B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81" w:type="dxa"/>
          </w:tcPr>
          <w:p w:rsidR="00E1020F" w:rsidRPr="009136B5" w:rsidRDefault="00E1020F" w:rsidP="005D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НАРУЧИЛАЦ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  <w:t>Ивана Копривица__</w:t>
            </w:r>
          </w:p>
        </w:tc>
      </w:tr>
    </w:tbl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10C0"/>
    <w:multiLevelType w:val="hybridMultilevel"/>
    <w:tmpl w:val="96E4534A"/>
    <w:lvl w:ilvl="0" w:tplc="2C8A1C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DB8"/>
    <w:multiLevelType w:val="hybridMultilevel"/>
    <w:tmpl w:val="36FCF38E"/>
    <w:lvl w:ilvl="0" w:tplc="20E0990A">
      <w:start w:val="3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F"/>
    <w:rsid w:val="001A677A"/>
    <w:rsid w:val="003537CB"/>
    <w:rsid w:val="003D3D1B"/>
    <w:rsid w:val="004C0D25"/>
    <w:rsid w:val="00806F3C"/>
    <w:rsid w:val="00821CF4"/>
    <w:rsid w:val="008669A6"/>
    <w:rsid w:val="008F0ACC"/>
    <w:rsid w:val="00B000CA"/>
    <w:rsid w:val="00B400E6"/>
    <w:rsid w:val="00CC1F6E"/>
    <w:rsid w:val="00E1020F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E74C-70E0-49EE-B786-9121CE6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13</cp:revision>
  <dcterms:created xsi:type="dcterms:W3CDTF">2022-09-27T10:38:00Z</dcterms:created>
  <dcterms:modified xsi:type="dcterms:W3CDTF">2024-10-08T10:43:00Z</dcterms:modified>
</cp:coreProperties>
</file>